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C5" w:rsidRDefault="00D55CC5" w:rsidP="00EF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4FB" w:rsidRDefault="00EF627F" w:rsidP="00EF6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Rupci </w:t>
      </w:r>
    </w:p>
    <w:p w:rsidR="00D55CC5" w:rsidRDefault="00D55CC5" w:rsidP="00EF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7F" w:rsidRDefault="00EF627F" w:rsidP="00EF62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Dugo u noć, u zimsku gluhu noć, </w:t>
      </w:r>
      <w:r>
        <w:rPr>
          <w:rFonts w:ascii="Times New Roman" w:hAnsi="Times New Roman" w:cs="Times New Roman"/>
          <w:i/>
          <w:sz w:val="24"/>
          <w:szCs w:val="24"/>
        </w:rPr>
        <w:br/>
        <w:t>moja mati bijelo platno tka…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EF627F" w:rsidRDefault="00EF627F" w:rsidP="00EF62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27F">
        <w:rPr>
          <w:rFonts w:ascii="Times New Roman" w:hAnsi="Times New Roman" w:cs="Times New Roman"/>
          <w:i/>
          <w:sz w:val="24"/>
          <w:szCs w:val="24"/>
        </w:rPr>
        <w:t xml:space="preserve">Dragutin Tadijanović </w:t>
      </w:r>
    </w:p>
    <w:p w:rsidR="00EF627F" w:rsidRDefault="00EF627F" w:rsidP="00EF627F">
      <w:pPr>
        <w:rPr>
          <w:rFonts w:ascii="Times New Roman" w:hAnsi="Times New Roman" w:cs="Times New Roman"/>
          <w:i/>
          <w:sz w:val="24"/>
          <w:szCs w:val="24"/>
        </w:rPr>
      </w:pPr>
    </w:p>
    <w:p w:rsidR="00EF627F" w:rsidRDefault="00EF627F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Koliko bi se samo Mraclinaca moglo – izgovarajući ove predivne stihove – poistovjetiti s njihovim sadržajem. Koliko li je samo mraclinskih đaka i studenata uspjelo završiti svoje školovanje zahvaljujući majkama koje su tkale dugo u noć jer dugi </w:t>
      </w:r>
      <w:r w:rsidR="00D55CC5">
        <w:rPr>
          <w:rFonts w:ascii="Times New Roman" w:hAnsi="Times New Roman" w:cs="Times New Roman"/>
          <w:sz w:val="24"/>
          <w:szCs w:val="24"/>
        </w:rPr>
        <w:t xml:space="preserve">su se </w:t>
      </w:r>
      <w:r>
        <w:rPr>
          <w:rFonts w:ascii="Times New Roman" w:hAnsi="Times New Roman" w:cs="Times New Roman"/>
          <w:sz w:val="24"/>
          <w:szCs w:val="24"/>
        </w:rPr>
        <w:t xml:space="preserve">niz godina u Mraclinu čuli tkalački stanovi gotovo u svakoj kući. </w:t>
      </w:r>
    </w:p>
    <w:p w:rsidR="00EF627F" w:rsidRDefault="00EF627F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nekad, u obiteljskim zadrugama, koje su trebale same namirivati sve potrebe svojih članova, žene su izrađivale sve platnene predmete </w:t>
      </w:r>
      <w:r w:rsidR="00D55C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 najgrubljih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što su vreće i torbe, preko plahti, stolnjaka, ručnika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 w:rsidR="0055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najfinijih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što su </w:t>
      </w:r>
      <w:r w:rsidRPr="00D9307B">
        <w:rPr>
          <w:rFonts w:ascii="Times New Roman" w:hAnsi="Times New Roman" w:cs="Times New Roman"/>
          <w:i/>
          <w:sz w:val="24"/>
          <w:szCs w:val="24"/>
        </w:rPr>
        <w:t>fertuni</w:t>
      </w:r>
      <w:r>
        <w:rPr>
          <w:rFonts w:ascii="Times New Roman" w:hAnsi="Times New Roman" w:cs="Times New Roman"/>
          <w:sz w:val="24"/>
          <w:szCs w:val="24"/>
        </w:rPr>
        <w:t xml:space="preserve"> za nošnju </w:t>
      </w:r>
      <w:r w:rsidRPr="00EF627F">
        <w:rPr>
          <w:rFonts w:ascii="Times New Roman" w:hAnsi="Times New Roman" w:cs="Times New Roman"/>
          <w:i/>
          <w:sz w:val="24"/>
          <w:szCs w:val="24"/>
        </w:rPr>
        <w:t>prebrani</w:t>
      </w:r>
      <w:r>
        <w:rPr>
          <w:rFonts w:ascii="Times New Roman" w:hAnsi="Times New Roman" w:cs="Times New Roman"/>
          <w:sz w:val="24"/>
          <w:szCs w:val="24"/>
        </w:rPr>
        <w:t xml:space="preserve"> sa svilom. Svakom su predmetu dale o</w:t>
      </w:r>
      <w:r w:rsidR="00644700">
        <w:rPr>
          <w:rFonts w:ascii="Times New Roman" w:hAnsi="Times New Roman" w:cs="Times New Roman"/>
          <w:sz w:val="24"/>
          <w:szCs w:val="24"/>
        </w:rPr>
        <w:t>sobni biljeg ili biljeg karakteri</w:t>
      </w:r>
      <w:r>
        <w:rPr>
          <w:rFonts w:ascii="Times New Roman" w:hAnsi="Times New Roman" w:cs="Times New Roman"/>
          <w:sz w:val="24"/>
          <w:szCs w:val="24"/>
        </w:rPr>
        <w:t xml:space="preserve">stičan za svoje mjesto – tako da se </w:t>
      </w:r>
      <w:r w:rsidR="00D9307B">
        <w:rPr>
          <w:rFonts w:ascii="Times New Roman" w:hAnsi="Times New Roman" w:cs="Times New Roman"/>
          <w:sz w:val="24"/>
          <w:szCs w:val="24"/>
        </w:rPr>
        <w:t xml:space="preserve">po nošnji znalo iz kojeg su sela, iako je u cijelom Turopolju temeljna nošnja bila podjednaka. </w:t>
      </w:r>
    </w:p>
    <w:p w:rsidR="00D9307B" w:rsidRDefault="00D9307B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to radilo se na običnim tkalačkim stanovima na kojima se </w:t>
      </w:r>
      <w:r w:rsidRPr="00D9307B">
        <w:rPr>
          <w:rFonts w:ascii="Times New Roman" w:hAnsi="Times New Roman" w:cs="Times New Roman"/>
          <w:i/>
          <w:sz w:val="24"/>
          <w:szCs w:val="24"/>
        </w:rPr>
        <w:t>čunak</w:t>
      </w:r>
      <w:r>
        <w:rPr>
          <w:rFonts w:ascii="Times New Roman" w:hAnsi="Times New Roman" w:cs="Times New Roman"/>
          <w:sz w:val="24"/>
          <w:szCs w:val="24"/>
        </w:rPr>
        <w:t xml:space="preserve"> prebacivao ručno, a onda – po tko zna koji puta – stiže pomoć iz </w:t>
      </w:r>
      <w:r w:rsidR="00D55CC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igijenskog zavoda u Zagrebu. U Mraclin je dopremljen prvi brzotkalački stan, a tkalačke tečajeve vodio je tkalac gospodin Pavao Trojan. Cilj brzotkalačkih tečajeva bio je taj da žene nauče tkati na takvim stanovima </w:t>
      </w:r>
      <w:r w:rsidR="008B2D15">
        <w:rPr>
          <w:rFonts w:ascii="Times New Roman" w:hAnsi="Times New Roman" w:cs="Times New Roman"/>
          <w:sz w:val="24"/>
          <w:szCs w:val="24"/>
        </w:rPr>
        <w:t xml:space="preserve">zato što takav stan </w:t>
      </w:r>
      <w:r w:rsidR="008B2D15" w:rsidRPr="008B2D15">
        <w:rPr>
          <w:rFonts w:ascii="Times New Roman" w:hAnsi="Times New Roman" w:cs="Times New Roman"/>
          <w:i/>
          <w:sz w:val="24"/>
          <w:szCs w:val="24"/>
        </w:rPr>
        <w:t>tke</w:t>
      </w:r>
      <w:r w:rsidR="008B2D15">
        <w:rPr>
          <w:rFonts w:ascii="Times New Roman" w:hAnsi="Times New Roman" w:cs="Times New Roman"/>
          <w:sz w:val="24"/>
          <w:szCs w:val="24"/>
        </w:rPr>
        <w:t xml:space="preserve"> pet puta brže nego stari. Platno može biti</w:t>
      </w:r>
      <w:r w:rsidR="00F47189">
        <w:rPr>
          <w:rFonts w:ascii="Times New Roman" w:hAnsi="Times New Roman" w:cs="Times New Roman"/>
          <w:sz w:val="24"/>
          <w:szCs w:val="24"/>
        </w:rPr>
        <w:t xml:space="preserve"> </w:t>
      </w:r>
      <w:r w:rsidR="008B2D15">
        <w:rPr>
          <w:rFonts w:ascii="Times New Roman" w:hAnsi="Times New Roman" w:cs="Times New Roman"/>
          <w:sz w:val="24"/>
          <w:szCs w:val="24"/>
        </w:rPr>
        <w:t>dva puta šire, a žena može na dan otkati 15-17 metara platna, dok je je na starom mogla 6-7 metara.</w:t>
      </w:r>
    </w:p>
    <w:p w:rsidR="008B2D15" w:rsidRDefault="008B2D15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Najprije su to znanje primijenile na iste predmete koje su tkale i ranije (plahte, ručnike, stolnjake, nošnje…) Oko 60-ih godina XX. stoljeća u modu su došli – rupci. Ne samo u Turopolju već i u drugim krajevima, kao u Međimurju, Pokuplju i drugdje.  Malo po malo cijelo je selo bilo uključeno u njihovo nastajanje. Svatko tko je htio zaraditi nešto za obitelj mogao se uključiti u tu proizvodnju. Ovisno o osobnim sposobnostima ili mogućnostima. Žene koje su imale brzotkalačke stanove</w:t>
      </w:r>
      <w:r w:rsidR="00644700">
        <w:rPr>
          <w:rFonts w:ascii="Times New Roman" w:hAnsi="Times New Roman" w:cs="Times New Roman"/>
          <w:sz w:val="24"/>
          <w:szCs w:val="24"/>
        </w:rPr>
        <w:t xml:space="preserve"> tkale su rupce, one koje su imale šiva</w:t>
      </w:r>
      <w:r w:rsidR="00D55CC5">
        <w:rPr>
          <w:rFonts w:ascii="Times New Roman" w:hAnsi="Times New Roman" w:cs="Times New Roman"/>
          <w:sz w:val="24"/>
          <w:szCs w:val="24"/>
        </w:rPr>
        <w:t>ć</w:t>
      </w:r>
      <w:r w:rsidR="00644700">
        <w:rPr>
          <w:rFonts w:ascii="Times New Roman" w:hAnsi="Times New Roman" w:cs="Times New Roman"/>
          <w:sz w:val="24"/>
          <w:szCs w:val="24"/>
        </w:rPr>
        <w:t>e mašine (najčešće „</w:t>
      </w:r>
      <w:r w:rsidR="00644700" w:rsidRPr="00644700">
        <w:rPr>
          <w:rFonts w:ascii="Times New Roman" w:hAnsi="Times New Roman" w:cs="Times New Roman"/>
          <w:i/>
          <w:sz w:val="24"/>
          <w:szCs w:val="24"/>
        </w:rPr>
        <w:t>Singerice</w:t>
      </w:r>
      <w:r w:rsidR="00644700">
        <w:rPr>
          <w:rFonts w:ascii="Times New Roman" w:hAnsi="Times New Roman" w:cs="Times New Roman"/>
          <w:i/>
          <w:sz w:val="24"/>
          <w:szCs w:val="24"/>
        </w:rPr>
        <w:t>“</w:t>
      </w:r>
      <w:r w:rsidR="00644700" w:rsidRPr="00644700">
        <w:rPr>
          <w:rFonts w:ascii="Times New Roman" w:hAnsi="Times New Roman" w:cs="Times New Roman"/>
          <w:sz w:val="24"/>
          <w:szCs w:val="24"/>
        </w:rPr>
        <w:t>) su ih rubile</w:t>
      </w:r>
      <w:r w:rsidR="006447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4700">
        <w:rPr>
          <w:rFonts w:ascii="Times New Roman" w:hAnsi="Times New Roman" w:cs="Times New Roman"/>
          <w:sz w:val="24"/>
          <w:szCs w:val="24"/>
        </w:rPr>
        <w:t>Zatim ih je trebalo peglati, pa nositi na plac u Veliku Goricu ili Zagreb, što su radile druge žene koje nisu tkale.</w:t>
      </w:r>
    </w:p>
    <w:p w:rsidR="00644700" w:rsidRDefault="00644700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tkanje je trebalo </w:t>
      </w:r>
      <w:r w:rsidRPr="00644700">
        <w:rPr>
          <w:rFonts w:ascii="Times New Roman" w:hAnsi="Times New Roman" w:cs="Times New Roman"/>
          <w:i/>
          <w:sz w:val="24"/>
          <w:szCs w:val="24"/>
        </w:rPr>
        <w:t xml:space="preserve">paklec končeca </w:t>
      </w:r>
      <w:r>
        <w:rPr>
          <w:rFonts w:ascii="Times New Roman" w:hAnsi="Times New Roman" w:cs="Times New Roman"/>
          <w:sz w:val="24"/>
          <w:szCs w:val="24"/>
        </w:rPr>
        <w:t xml:space="preserve">najprije </w:t>
      </w:r>
      <w:r w:rsidRPr="00644700">
        <w:rPr>
          <w:rFonts w:ascii="Times New Roman" w:hAnsi="Times New Roman" w:cs="Times New Roman"/>
          <w:sz w:val="24"/>
          <w:szCs w:val="24"/>
        </w:rPr>
        <w:t>nasukati</w:t>
      </w:r>
      <w:r>
        <w:rPr>
          <w:rFonts w:ascii="Times New Roman" w:hAnsi="Times New Roman" w:cs="Times New Roman"/>
          <w:sz w:val="24"/>
          <w:szCs w:val="24"/>
        </w:rPr>
        <w:t xml:space="preserve"> na male špule koje se stavljaju u </w:t>
      </w:r>
      <w:r w:rsidRPr="00644700">
        <w:rPr>
          <w:rFonts w:ascii="Times New Roman" w:hAnsi="Times New Roman" w:cs="Times New Roman"/>
          <w:i/>
          <w:sz w:val="24"/>
          <w:szCs w:val="24"/>
        </w:rPr>
        <w:t>čunak</w:t>
      </w:r>
      <w:r>
        <w:rPr>
          <w:rFonts w:ascii="Times New Roman" w:hAnsi="Times New Roman" w:cs="Times New Roman"/>
          <w:sz w:val="24"/>
          <w:szCs w:val="24"/>
        </w:rPr>
        <w:t>, ali bi se za taj posao gubilo puno vremena. Zato su drugima davale da obavljaju taj dio posla. E, u tom dijelu moja sestra Zora i ja našle smo svoju priliku kako bi zaradile za džeparac</w:t>
      </w:r>
      <w:r w:rsidR="00D55CC5">
        <w:rPr>
          <w:rFonts w:ascii="Times New Roman" w:hAnsi="Times New Roman" w:cs="Times New Roman"/>
          <w:sz w:val="24"/>
          <w:szCs w:val="24"/>
        </w:rPr>
        <w:t xml:space="preserve"> -  s</w:t>
      </w:r>
      <w:r w:rsidRPr="00644700">
        <w:rPr>
          <w:rFonts w:ascii="Times New Roman" w:hAnsi="Times New Roman" w:cs="Times New Roman"/>
          <w:sz w:val="24"/>
          <w:szCs w:val="24"/>
        </w:rPr>
        <w:t>ukale</w:t>
      </w:r>
      <w:r>
        <w:rPr>
          <w:rFonts w:ascii="Times New Roman" w:hAnsi="Times New Roman" w:cs="Times New Roman"/>
          <w:sz w:val="24"/>
          <w:szCs w:val="24"/>
        </w:rPr>
        <w:t xml:space="preserve"> smo </w:t>
      </w:r>
      <w:r w:rsidRPr="00F47189">
        <w:rPr>
          <w:rFonts w:ascii="Times New Roman" w:hAnsi="Times New Roman" w:cs="Times New Roman"/>
          <w:i/>
          <w:sz w:val="24"/>
          <w:szCs w:val="24"/>
        </w:rPr>
        <w:t>špulice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644700">
        <w:rPr>
          <w:rFonts w:ascii="Times New Roman" w:hAnsi="Times New Roman" w:cs="Times New Roman"/>
          <w:sz w:val="24"/>
          <w:szCs w:val="24"/>
        </w:rPr>
        <w:t>kolovratu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700" w:rsidRDefault="00644700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osnovu za tkanje kupovao se drugačiji konac, bio je u velikim špulama iz kojih se </w:t>
      </w:r>
      <w:r w:rsidRPr="00644700">
        <w:rPr>
          <w:rFonts w:ascii="Times New Roman" w:hAnsi="Times New Roman" w:cs="Times New Roman"/>
          <w:i/>
          <w:sz w:val="24"/>
          <w:szCs w:val="24"/>
        </w:rPr>
        <w:t>snovalo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644700">
        <w:rPr>
          <w:rFonts w:ascii="Times New Roman" w:hAnsi="Times New Roman" w:cs="Times New Roman"/>
          <w:i/>
          <w:sz w:val="24"/>
          <w:szCs w:val="24"/>
        </w:rPr>
        <w:t>snovačama</w:t>
      </w:r>
      <w:r>
        <w:rPr>
          <w:rFonts w:ascii="Times New Roman" w:hAnsi="Times New Roman" w:cs="Times New Roman"/>
          <w:sz w:val="24"/>
          <w:szCs w:val="24"/>
        </w:rPr>
        <w:t xml:space="preserve"> (po 12, 18 ili 24 niti, ovisno o širini platna), a po duljini se obično </w:t>
      </w:r>
      <w:r w:rsidRPr="00644700">
        <w:rPr>
          <w:rFonts w:ascii="Times New Roman" w:hAnsi="Times New Roman" w:cs="Times New Roman"/>
          <w:i/>
          <w:sz w:val="24"/>
          <w:szCs w:val="24"/>
        </w:rPr>
        <w:t>snovalo</w:t>
      </w:r>
      <w:r>
        <w:rPr>
          <w:rFonts w:ascii="Times New Roman" w:hAnsi="Times New Roman" w:cs="Times New Roman"/>
          <w:sz w:val="24"/>
          <w:szCs w:val="24"/>
        </w:rPr>
        <w:t xml:space="preserve"> oko 50 metara.</w:t>
      </w:r>
      <w:r w:rsidR="00495772">
        <w:rPr>
          <w:rFonts w:ascii="Times New Roman" w:hAnsi="Times New Roman" w:cs="Times New Roman"/>
          <w:sz w:val="24"/>
          <w:szCs w:val="24"/>
        </w:rPr>
        <w:t xml:space="preserve"> </w:t>
      </w:r>
      <w:r w:rsidR="00495772" w:rsidRPr="005508F4">
        <w:rPr>
          <w:rFonts w:ascii="Times New Roman" w:hAnsi="Times New Roman" w:cs="Times New Roman"/>
          <w:sz w:val="24"/>
          <w:szCs w:val="24"/>
        </w:rPr>
        <w:t xml:space="preserve">Divila sam se ženama </w:t>
      </w:r>
      <w:r w:rsidR="005508F4">
        <w:rPr>
          <w:rFonts w:ascii="Times New Roman" w:hAnsi="Times New Roman" w:cs="Times New Roman"/>
          <w:sz w:val="24"/>
          <w:szCs w:val="24"/>
        </w:rPr>
        <w:t>koje su snovale, kako uspijevaju</w:t>
      </w:r>
      <w:r w:rsidR="0046445D" w:rsidRPr="005508F4">
        <w:rPr>
          <w:rFonts w:ascii="Times New Roman" w:hAnsi="Times New Roman" w:cs="Times New Roman"/>
          <w:sz w:val="24"/>
          <w:szCs w:val="24"/>
        </w:rPr>
        <w:t xml:space="preserve"> sa </w:t>
      </w:r>
      <w:r w:rsidR="0046445D" w:rsidRPr="00F47189">
        <w:rPr>
          <w:rFonts w:ascii="Times New Roman" w:hAnsi="Times New Roman" w:cs="Times New Roman"/>
          <w:i/>
          <w:sz w:val="24"/>
          <w:szCs w:val="24"/>
        </w:rPr>
        <w:t>grabljicama</w:t>
      </w:r>
      <w:r w:rsidR="0046445D" w:rsidRPr="005508F4">
        <w:rPr>
          <w:rFonts w:ascii="Times New Roman" w:hAnsi="Times New Roman" w:cs="Times New Roman"/>
          <w:sz w:val="24"/>
          <w:szCs w:val="24"/>
        </w:rPr>
        <w:t xml:space="preserve"> u ruci zadržati redoslijed niti na </w:t>
      </w:r>
      <w:r w:rsidR="0046445D" w:rsidRPr="00F47189">
        <w:rPr>
          <w:rFonts w:ascii="Times New Roman" w:hAnsi="Times New Roman" w:cs="Times New Roman"/>
          <w:i/>
          <w:sz w:val="24"/>
          <w:szCs w:val="24"/>
        </w:rPr>
        <w:t>snovači</w:t>
      </w:r>
      <w:r w:rsidR="0046445D" w:rsidRPr="005508F4">
        <w:rPr>
          <w:rFonts w:ascii="Times New Roman" w:hAnsi="Times New Roman" w:cs="Times New Roman"/>
          <w:sz w:val="24"/>
          <w:szCs w:val="24"/>
        </w:rPr>
        <w:t xml:space="preserve"> koja</w:t>
      </w:r>
      <w:r w:rsidR="005508F4" w:rsidRPr="005508F4">
        <w:rPr>
          <w:rFonts w:ascii="Times New Roman" w:hAnsi="Times New Roman" w:cs="Times New Roman"/>
          <w:sz w:val="24"/>
          <w:szCs w:val="24"/>
        </w:rPr>
        <w:t xml:space="preserve"> se brzo vrti, a da</w:t>
      </w:r>
      <w:r w:rsidR="0046445D" w:rsidRPr="005508F4">
        <w:rPr>
          <w:rFonts w:ascii="Times New Roman" w:hAnsi="Times New Roman" w:cs="Times New Roman"/>
          <w:sz w:val="24"/>
          <w:szCs w:val="24"/>
        </w:rPr>
        <w:t xml:space="preserve"> ne pogriješe.</w:t>
      </w:r>
      <w:r w:rsidR="0046445D">
        <w:rPr>
          <w:rFonts w:ascii="Times New Roman" w:hAnsi="Times New Roman" w:cs="Times New Roman"/>
          <w:sz w:val="24"/>
          <w:szCs w:val="24"/>
        </w:rPr>
        <w:t xml:space="preserve"> Nakon </w:t>
      </w:r>
      <w:r w:rsidR="0046445D" w:rsidRPr="00F47189">
        <w:rPr>
          <w:rFonts w:ascii="Times New Roman" w:hAnsi="Times New Roman" w:cs="Times New Roman"/>
          <w:i/>
          <w:sz w:val="24"/>
          <w:szCs w:val="24"/>
        </w:rPr>
        <w:t>snovanja</w:t>
      </w:r>
      <w:r w:rsidR="0046445D">
        <w:rPr>
          <w:rFonts w:ascii="Times New Roman" w:hAnsi="Times New Roman" w:cs="Times New Roman"/>
          <w:sz w:val="24"/>
          <w:szCs w:val="24"/>
        </w:rPr>
        <w:t xml:space="preserve"> skidale bi osnovu koja se umatala u pletenice, a onda je slijedilo navijanje na tkalački stan. Tu je opet trebala posebna vještina da se svaki konac provede kroz sitnu </w:t>
      </w:r>
      <w:r w:rsidR="0046445D" w:rsidRPr="00F47189">
        <w:rPr>
          <w:rFonts w:ascii="Times New Roman" w:hAnsi="Times New Roman" w:cs="Times New Roman"/>
          <w:i/>
          <w:sz w:val="24"/>
          <w:szCs w:val="24"/>
        </w:rPr>
        <w:t>ničanicu</w:t>
      </w:r>
      <w:r w:rsidR="0046445D">
        <w:rPr>
          <w:rFonts w:ascii="Times New Roman" w:hAnsi="Times New Roman" w:cs="Times New Roman"/>
          <w:sz w:val="24"/>
          <w:szCs w:val="24"/>
        </w:rPr>
        <w:t xml:space="preserve"> i pravilno namjesti za tkanje. </w:t>
      </w:r>
    </w:p>
    <w:p w:rsidR="0046445D" w:rsidRDefault="0046445D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onda sl</w:t>
      </w:r>
      <w:r w:rsidR="005508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jedi samo tkanje! </w:t>
      </w:r>
    </w:p>
    <w:p w:rsidR="00A15941" w:rsidRDefault="00A15941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Uvijek sam zadivljeno gledala kojom su brzinom i vještinom to žene radile. Uspjela sam nagovoriti tetu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Kat</w:t>
      </w:r>
      <w:r w:rsidR="00F4718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ča Franekovog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i</w:t>
      </w:r>
      <w:r w:rsidR="00F4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mene nauči tkati. Teško mi je opisati sreću kada sam u tome uspjela. Ali ne potpuno! Naime, rupci su imali svilene </w:t>
      </w:r>
      <w:r w:rsidRPr="00A15941">
        <w:rPr>
          <w:rFonts w:ascii="Times New Roman" w:hAnsi="Times New Roman" w:cs="Times New Roman"/>
          <w:i/>
          <w:sz w:val="24"/>
          <w:szCs w:val="24"/>
        </w:rPr>
        <w:t>štrafe</w:t>
      </w:r>
      <w:r>
        <w:rPr>
          <w:rFonts w:ascii="Times New Roman" w:hAnsi="Times New Roman" w:cs="Times New Roman"/>
          <w:sz w:val="24"/>
          <w:szCs w:val="24"/>
        </w:rPr>
        <w:t xml:space="preserve"> (trake) za koje je bila potrebna posebna vještina rada nogama </w:t>
      </w:r>
      <w:r w:rsidRPr="0094084D">
        <w:rPr>
          <w:rFonts w:ascii="Times New Roman" w:hAnsi="Times New Roman" w:cs="Times New Roman"/>
          <w:i/>
          <w:sz w:val="24"/>
          <w:szCs w:val="24"/>
        </w:rPr>
        <w:t>podnožinakom</w:t>
      </w:r>
      <w:r w:rsidR="00A22B60">
        <w:rPr>
          <w:rFonts w:ascii="Times New Roman" w:hAnsi="Times New Roman" w:cs="Times New Roman"/>
          <w:sz w:val="24"/>
          <w:szCs w:val="24"/>
        </w:rPr>
        <w:t xml:space="preserve"> – što nisa</w:t>
      </w:r>
      <w:r w:rsidR="00833433">
        <w:rPr>
          <w:rFonts w:ascii="Times New Roman" w:hAnsi="Times New Roman" w:cs="Times New Roman"/>
          <w:sz w:val="24"/>
          <w:szCs w:val="24"/>
        </w:rPr>
        <w:t>m savladala pa smo radile ovako: ja bih otkala glatki, prazni dio rupca, širok 7-8 centimetara, a t</w:t>
      </w:r>
      <w:r w:rsidR="0094084D">
        <w:rPr>
          <w:rFonts w:ascii="Times New Roman" w:hAnsi="Times New Roman" w:cs="Times New Roman"/>
          <w:sz w:val="24"/>
          <w:szCs w:val="24"/>
        </w:rPr>
        <w:t xml:space="preserve">eta bi otkala </w:t>
      </w:r>
      <w:r w:rsidR="0094084D" w:rsidRPr="0094084D">
        <w:rPr>
          <w:rFonts w:ascii="Times New Roman" w:hAnsi="Times New Roman" w:cs="Times New Roman"/>
          <w:i/>
          <w:sz w:val="24"/>
          <w:szCs w:val="24"/>
        </w:rPr>
        <w:t>štrafu</w:t>
      </w:r>
      <w:r w:rsidR="0094084D">
        <w:rPr>
          <w:rFonts w:ascii="Times New Roman" w:hAnsi="Times New Roman" w:cs="Times New Roman"/>
          <w:sz w:val="24"/>
          <w:szCs w:val="24"/>
        </w:rPr>
        <w:t>. Znam da s</w:t>
      </w:r>
      <w:r w:rsidR="00833433">
        <w:rPr>
          <w:rFonts w:ascii="Times New Roman" w:hAnsi="Times New Roman" w:cs="Times New Roman"/>
          <w:sz w:val="24"/>
          <w:szCs w:val="24"/>
        </w:rPr>
        <w:t>a</w:t>
      </w:r>
      <w:r w:rsidR="0094084D">
        <w:rPr>
          <w:rFonts w:ascii="Times New Roman" w:hAnsi="Times New Roman" w:cs="Times New Roman"/>
          <w:sz w:val="24"/>
          <w:szCs w:val="24"/>
        </w:rPr>
        <w:t>m</w:t>
      </w:r>
      <w:r w:rsidR="00833433">
        <w:rPr>
          <w:rFonts w:ascii="Times New Roman" w:hAnsi="Times New Roman" w:cs="Times New Roman"/>
          <w:sz w:val="24"/>
          <w:szCs w:val="24"/>
        </w:rPr>
        <w:t xml:space="preserve"> j</w:t>
      </w:r>
      <w:r w:rsidR="00D55CC5">
        <w:rPr>
          <w:rFonts w:ascii="Times New Roman" w:hAnsi="Times New Roman" w:cs="Times New Roman"/>
          <w:sz w:val="24"/>
          <w:szCs w:val="24"/>
        </w:rPr>
        <w:t>e</w:t>
      </w:r>
      <w:r w:rsidR="00833433">
        <w:rPr>
          <w:rFonts w:ascii="Times New Roman" w:hAnsi="Times New Roman" w:cs="Times New Roman"/>
          <w:sz w:val="24"/>
          <w:szCs w:val="24"/>
        </w:rPr>
        <w:t xml:space="preserve"> ometala  u poslu, ali bila je jako dobra i n</w:t>
      </w:r>
      <w:r w:rsidR="00D55CC5">
        <w:rPr>
          <w:rFonts w:ascii="Times New Roman" w:hAnsi="Times New Roman" w:cs="Times New Roman"/>
          <w:sz w:val="24"/>
          <w:szCs w:val="24"/>
        </w:rPr>
        <w:t>ij</w:t>
      </w:r>
      <w:r w:rsidR="00833433">
        <w:rPr>
          <w:rFonts w:ascii="Times New Roman" w:hAnsi="Times New Roman" w:cs="Times New Roman"/>
          <w:sz w:val="24"/>
          <w:szCs w:val="24"/>
        </w:rPr>
        <w:t xml:space="preserve">e me mogla odbiti kad je vidjela koliko se veselim što sam naučila tkati. </w:t>
      </w:r>
    </w:p>
    <w:p w:rsidR="00833433" w:rsidRDefault="00833433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Otkano platno nosilo se k Pepi Katekinom na štampanje. On je imao pravu štampariju gdje su se dogovorile mustre koje je on naštampao na rupce. Neke druge žene su ih rezale, rubile i peglale. Takvi ispeglani, složeni u velike hrpe po bojama, bili su spremni za prodaju. </w:t>
      </w:r>
    </w:p>
    <w:p w:rsidR="00833433" w:rsidRDefault="00833433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Prodaja se odvijala na dva načina. </w:t>
      </w:r>
      <w:r w:rsidR="00251033">
        <w:rPr>
          <w:rFonts w:ascii="Times New Roman" w:hAnsi="Times New Roman" w:cs="Times New Roman"/>
          <w:sz w:val="24"/>
          <w:szCs w:val="24"/>
        </w:rPr>
        <w:t xml:space="preserve">Ili su se nosili na plac ili su žene iz drugih krajeva dolazile u Mraclin, kupile veliku količinu rubaca i zatim ih prodavale u svom kraju. </w:t>
      </w:r>
    </w:p>
    <w:p w:rsidR="00251033" w:rsidRDefault="00DB2B45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Rubac je maleni predmet i ne smije biti skup, a ima toliko radnji koje treba obaviti pa se za svaku radnju plaćalo malo, ali u to doba svaki je dinar dobro došao</w:t>
      </w:r>
      <w:r w:rsidR="00B72669">
        <w:rPr>
          <w:rFonts w:ascii="Times New Roman" w:hAnsi="Times New Roman" w:cs="Times New Roman"/>
          <w:sz w:val="24"/>
          <w:szCs w:val="24"/>
        </w:rPr>
        <w:t xml:space="preserve">. Zarada je bila u obrtaju, u količini. Nitko se nije jako obogatio, ali su svi u lancu te proizvodnje bar nešto zaradili i bili zadovoljni. </w:t>
      </w:r>
    </w:p>
    <w:p w:rsidR="00B72669" w:rsidRDefault="00B72669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Ideja dr. Štampara, odnosno Higijenskog zavoda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nesebično širenje znanja i umijeća među narodom pa su naše Mraclinčice stečeno umijeće tkanja na brzotkalačkim stanovima </w:t>
      </w:r>
      <w:r w:rsidR="006B76D2">
        <w:rPr>
          <w:rFonts w:ascii="Times New Roman" w:hAnsi="Times New Roman" w:cs="Times New Roman"/>
          <w:sz w:val="24"/>
          <w:szCs w:val="24"/>
        </w:rPr>
        <w:t xml:space="preserve">prenosile i drugim ženama </w:t>
      </w:r>
      <w:r w:rsidR="00391016">
        <w:rPr>
          <w:rFonts w:ascii="Times New Roman" w:hAnsi="Times New Roman" w:cs="Times New Roman"/>
          <w:sz w:val="24"/>
          <w:szCs w:val="24"/>
        </w:rPr>
        <w:t>iz drugih krajeva. Najprije je 1938. god. Vera Galeković Načelnikova išla u selo Dragonožec podučavati tamošnje žene tkati na takvom stanu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 w:rsidR="00391016">
        <w:rPr>
          <w:rFonts w:ascii="Times New Roman" w:hAnsi="Times New Roman" w:cs="Times New Roman"/>
          <w:sz w:val="24"/>
          <w:szCs w:val="24"/>
        </w:rPr>
        <w:t xml:space="preserve"> kojeg im je također poslao Higijenski zavod. U zimskim mjesecima iste godine s Verom Galeković išla je i Barica Galeković Barberova u okolicu Livna i Duvna (danas Tomislavgrad). Tamo su podučavale žene kako se prede vuna na kolovratu, što je puno brže i lakše od ručnog predenja, i tkanju na tkalačkim stanovima. One su pričale da su jako zadovoljne gostoprimstvom tamošnjih ljudi i interesom, pa čak i oduševljenjem koje su žene i djevo</w:t>
      </w:r>
      <w:r w:rsidR="00694980">
        <w:rPr>
          <w:rFonts w:ascii="Times New Roman" w:hAnsi="Times New Roman" w:cs="Times New Roman"/>
          <w:sz w:val="24"/>
          <w:szCs w:val="24"/>
        </w:rPr>
        <w:t>jke pokazale u svladavanju nove</w:t>
      </w:r>
      <w:r w:rsidR="00391016">
        <w:rPr>
          <w:rFonts w:ascii="Times New Roman" w:hAnsi="Times New Roman" w:cs="Times New Roman"/>
          <w:sz w:val="24"/>
          <w:szCs w:val="24"/>
        </w:rPr>
        <w:t xml:space="preserve"> </w:t>
      </w:r>
      <w:r w:rsidR="00694980">
        <w:rPr>
          <w:rFonts w:ascii="Times New Roman" w:hAnsi="Times New Roman" w:cs="Times New Roman"/>
          <w:sz w:val="24"/>
          <w:szCs w:val="24"/>
        </w:rPr>
        <w:t xml:space="preserve">vještine. </w:t>
      </w:r>
      <w:r w:rsidR="00391016">
        <w:rPr>
          <w:rFonts w:ascii="Times New Roman" w:hAnsi="Times New Roman" w:cs="Times New Roman"/>
          <w:sz w:val="24"/>
          <w:szCs w:val="24"/>
        </w:rPr>
        <w:t xml:space="preserve"> </w:t>
      </w:r>
      <w:r w:rsidR="007074F8">
        <w:rPr>
          <w:rFonts w:ascii="Times New Roman" w:hAnsi="Times New Roman" w:cs="Times New Roman"/>
          <w:sz w:val="24"/>
          <w:szCs w:val="24"/>
        </w:rPr>
        <w:t xml:space="preserve">Po uzoru na darovani tkalački stan Higijenskog zavoda tamošnji muževi izrađivali su nove stanove za svoje žene i kćeri. </w:t>
      </w:r>
    </w:p>
    <w:p w:rsidR="00DE3FEB" w:rsidRDefault="00DE3FEB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 Mraclinu su očevi i muževi izrađivali takve tkalačke stanove. Verica Galeković Načelnikova je pričala: „Moj otac je imao vlastit</w:t>
      </w:r>
      <w:r w:rsidR="00D55C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drvo, pa ako to ne računa, tada ga čitavi stan koji mi je sam izradio stoji svega 150 dinara, koliko je morao platiti za metalne dijelove.„ </w:t>
      </w:r>
    </w:p>
    <w:p w:rsidR="00DE3FEB" w:rsidRDefault="00DE3FEB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ovo nam pokazuje da je uz razmjerno malo sredstava, ali uz dobru organizaciju, bilo moguće unijeti pravu malu revoluciju u kućnom obrtu koji je osiguravao osnovna sredstva za život i </w:t>
      </w:r>
      <w:r w:rsidR="00D55CC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ono vrijeme omogućavao školovanje desetcima </w:t>
      </w:r>
      <w:r w:rsidR="006B76D2">
        <w:rPr>
          <w:rFonts w:ascii="Times New Roman" w:hAnsi="Times New Roman" w:cs="Times New Roman"/>
          <w:sz w:val="24"/>
          <w:szCs w:val="24"/>
        </w:rPr>
        <w:t>đaka i studenata</w:t>
      </w:r>
      <w:r w:rsidR="00D55CC5">
        <w:rPr>
          <w:rFonts w:ascii="Times New Roman" w:hAnsi="Times New Roman" w:cs="Times New Roman"/>
          <w:sz w:val="24"/>
          <w:szCs w:val="24"/>
        </w:rPr>
        <w:t>,</w:t>
      </w:r>
      <w:r w:rsidR="006B76D2">
        <w:rPr>
          <w:rFonts w:ascii="Times New Roman" w:hAnsi="Times New Roman" w:cs="Times New Roman"/>
          <w:sz w:val="24"/>
          <w:szCs w:val="24"/>
        </w:rPr>
        <w:t xml:space="preserve"> po čemu je Mraclin nadaleko poznat. </w:t>
      </w:r>
    </w:p>
    <w:p w:rsidR="00CF38FA" w:rsidRDefault="00CF38FA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38FA" w:rsidRDefault="00CF38FA" w:rsidP="00CF38F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Božica Krznarić </w:t>
      </w:r>
    </w:p>
    <w:p w:rsidR="006B76D2" w:rsidRDefault="006B76D2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0B9" w:rsidRDefault="006630B9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0B9" w:rsidRDefault="006630B9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76D2" w:rsidRDefault="006B76D2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Slika 1. Seka Zora suče špulice na kolovratu </w:t>
      </w:r>
      <w:bookmarkStart w:id="0" w:name="_GoBack"/>
      <w:bookmarkEnd w:id="0"/>
      <w:r w:rsidR="00FE6EA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21794" cy="3895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113-WA0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491" cy="389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A2" w:rsidRDefault="00FE6EA2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5CC5" w:rsidRDefault="006B76D2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2. Gospodin Pavao Trojan 1934. god. sa sestrom Švent i Anđelom Lovreković na stepeništu </w:t>
      </w:r>
      <w:r w:rsidRPr="006B76D2">
        <w:rPr>
          <w:rFonts w:ascii="Times New Roman" w:hAnsi="Times New Roman" w:cs="Times New Roman"/>
          <w:i/>
          <w:sz w:val="24"/>
          <w:szCs w:val="24"/>
        </w:rPr>
        <w:t>Zgrade</w:t>
      </w:r>
      <w:r>
        <w:rPr>
          <w:rFonts w:ascii="Times New Roman" w:hAnsi="Times New Roman" w:cs="Times New Roman"/>
          <w:sz w:val="24"/>
          <w:szCs w:val="24"/>
        </w:rPr>
        <w:t xml:space="preserve"> gd</w:t>
      </w:r>
      <w:r w:rsidR="003023EC">
        <w:rPr>
          <w:rFonts w:ascii="Times New Roman" w:hAnsi="Times New Roman" w:cs="Times New Roman"/>
          <w:sz w:val="24"/>
          <w:szCs w:val="24"/>
        </w:rPr>
        <w:t>je je održavao teča</w:t>
      </w:r>
      <w:r w:rsidR="00FE6EA2">
        <w:rPr>
          <w:rFonts w:ascii="Times New Roman" w:hAnsi="Times New Roman" w:cs="Times New Roman"/>
          <w:sz w:val="24"/>
          <w:szCs w:val="24"/>
        </w:rPr>
        <w:t>jeve tkanja</w:t>
      </w:r>
      <w:r w:rsidR="00D55CC5">
        <w:rPr>
          <w:rFonts w:ascii="Times New Roman" w:hAnsi="Times New Roman" w:cs="Times New Roman"/>
          <w:sz w:val="24"/>
          <w:szCs w:val="24"/>
        </w:rPr>
        <w:t>.</w:t>
      </w:r>
      <w:r w:rsidR="00FE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D2" w:rsidRDefault="00FE6EA2" w:rsidP="00D5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14650" cy="3886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113-WA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463" cy="38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A2" w:rsidRDefault="006B76D2" w:rsidP="00FE6E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Slika 3. Rupci i ostali ručni radovi </w:t>
      </w:r>
    </w:p>
    <w:p w:rsidR="00FE6EA2" w:rsidRDefault="00FE6EA2" w:rsidP="00FE6E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021806" cy="402907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113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702" cy="403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A2" w:rsidRDefault="00FE6EA2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6EA2" w:rsidRDefault="006B76D2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4. Tkalački stan </w:t>
      </w:r>
    </w:p>
    <w:p w:rsidR="006B76D2" w:rsidRPr="00644700" w:rsidRDefault="00FE6EA2" w:rsidP="008B2D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43225" cy="380459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1113-WA00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3" r="4284"/>
                    <a:stretch/>
                  </pic:blipFill>
                  <pic:spPr bwMode="auto">
                    <a:xfrm>
                      <a:off x="0" y="0"/>
                      <a:ext cx="2943225" cy="38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76D2" w:rsidRPr="0064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7F"/>
    <w:rsid w:val="00251033"/>
    <w:rsid w:val="003023EC"/>
    <w:rsid w:val="00391016"/>
    <w:rsid w:val="0046445D"/>
    <w:rsid w:val="00495772"/>
    <w:rsid w:val="005508F4"/>
    <w:rsid w:val="005E44FB"/>
    <w:rsid w:val="00644700"/>
    <w:rsid w:val="006630B9"/>
    <w:rsid w:val="00694980"/>
    <w:rsid w:val="006B76D2"/>
    <w:rsid w:val="007074F8"/>
    <w:rsid w:val="00833433"/>
    <w:rsid w:val="008B2D15"/>
    <w:rsid w:val="0094084D"/>
    <w:rsid w:val="00A15941"/>
    <w:rsid w:val="00A22B60"/>
    <w:rsid w:val="00B72669"/>
    <w:rsid w:val="00CF38FA"/>
    <w:rsid w:val="00D55CC5"/>
    <w:rsid w:val="00D9307B"/>
    <w:rsid w:val="00DB2B45"/>
    <w:rsid w:val="00DE3FEB"/>
    <w:rsid w:val="00EF627F"/>
    <w:rsid w:val="00F47189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85BA-A907-4BCE-A13D-E8F26A51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Đuretić</dc:creator>
  <cp:keywords/>
  <dc:description/>
  <cp:lastModifiedBy>ratko.cvetnic@gmail.com</cp:lastModifiedBy>
  <cp:revision>16</cp:revision>
  <dcterms:created xsi:type="dcterms:W3CDTF">2018-11-17T12:15:00Z</dcterms:created>
  <dcterms:modified xsi:type="dcterms:W3CDTF">2018-11-19T15:05:00Z</dcterms:modified>
</cp:coreProperties>
</file>